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Aosens APS系列智能PDU MODBUS串口通讯接口协议标准版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操作示例（部分功能） ——  v23.9.9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本协议参考标准：GB∕T19582.1-2008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默认波特率：9600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6520815</wp:posOffset>
            </wp:positionH>
            <wp:positionV relativeFrom="paragraph">
              <wp:posOffset>196215</wp:posOffset>
            </wp:positionV>
            <wp:extent cx="927735" cy="2170430"/>
            <wp:effectExtent l="0" t="0" r="1905" b="8890"/>
            <wp:wrapNone/>
            <wp:docPr id="2" name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_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lang w:val="en-US" w:eastAsia="zh-CN"/>
        </w:rPr>
        <w:t>接口说明:使用PDU面板上，Com/LINK接口;接口线序如下:</w:t>
      </w:r>
    </w:p>
    <w:p>
      <w:pPr>
        <w:rPr>
          <w:rFonts w:hint="eastAsia"/>
          <w:b/>
          <w:bCs/>
          <w:lang w:val="en-US" w:eastAsia="zh-CN"/>
        </w:rPr>
      </w:pPr>
    </w:p>
    <w:tbl>
      <w:tblPr>
        <w:tblStyle w:val="4"/>
        <w:tblW w:w="51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649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线号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橙白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-1903730</wp:posOffset>
                  </wp:positionH>
                  <wp:positionV relativeFrom="paragraph">
                    <wp:posOffset>-846455</wp:posOffset>
                  </wp:positionV>
                  <wp:extent cx="829310" cy="2623185"/>
                  <wp:effectExtent l="0" t="0" r="5715" b="889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9310" cy="262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绿白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RS485-A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蓝白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RS485-B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棕白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棕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一、如何修改PDU的通讯地址（每条PDU出厂默认为1）：</w:t>
      </w:r>
    </w:p>
    <w:tbl>
      <w:tblPr>
        <w:tblStyle w:val="4"/>
        <w:tblW w:w="123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53"/>
        <w:gridCol w:w="876"/>
        <w:gridCol w:w="1005"/>
        <w:gridCol w:w="752"/>
        <w:gridCol w:w="1575"/>
        <w:gridCol w:w="624"/>
        <w:gridCol w:w="1001"/>
        <w:gridCol w:w="2774"/>
        <w:gridCol w:w="1005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四、配置参数：03H功能码读，10H功能码写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默认值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MODBUS地址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属性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参数真实值(转换公式)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字节数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=Register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tbl>
      <w:tblPr>
        <w:tblStyle w:val="4"/>
        <w:tblW w:w="1028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01"/>
        <w:gridCol w:w="875"/>
        <w:gridCol w:w="2006"/>
        <w:gridCol w:w="254"/>
        <w:gridCol w:w="4351"/>
        <w:gridCol w:w="263"/>
        <w:gridCol w:w="254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7" w:type="dxa"/>
          <w:trHeight w:val="30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</w:t>
            </w:r>
          </w:p>
        </w:tc>
        <w:tc>
          <w:tcPr>
            <w:tcW w:w="9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（0001是写入几个寄存器，02表示字节数，是0001的两倍，后边的0002就是写入的数值）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命令（不含校验码）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0B B8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00 01 02 00 02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10 0B B8 00 01 02 00 02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1改为2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0B B8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00 01 02 00 03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10 0B B8 00 01 02 00 03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1改为3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二、读取总输入电流电压等参数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协议文档：十进制转十六进制公式：=DEC2HEX(F44)     F44表示要转换的表格</w:t>
      </w:r>
    </w:p>
    <w:tbl>
      <w:tblPr>
        <w:tblStyle w:val="4"/>
        <w:tblW w:w="1363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00"/>
        <w:gridCol w:w="1454"/>
        <w:gridCol w:w="896"/>
        <w:gridCol w:w="789"/>
        <w:gridCol w:w="1425"/>
        <w:gridCol w:w="1202"/>
        <w:gridCol w:w="656"/>
        <w:gridCol w:w="2576"/>
        <w:gridCol w:w="1061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范围</w:t>
            </w: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默认值</w:t>
            </w:r>
          </w:p>
        </w:tc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MODBUS地址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（十进制）</w:t>
            </w:r>
          </w:p>
        </w:tc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地址十六</w:t>
            </w:r>
          </w:p>
        </w:tc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属性</w:t>
            </w:r>
          </w:p>
        </w:tc>
        <w:tc>
          <w:tcPr>
            <w:tcW w:w="2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参数真实值(转换公式)</w:t>
            </w:r>
          </w:p>
        </w:tc>
        <w:tc>
          <w:tcPr>
            <w:tcW w:w="1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字节数</w:t>
            </w:r>
          </w:p>
        </w:tc>
        <w:tc>
          <w:tcPr>
            <w:tcW w:w="8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31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二、电计量参数：03H功能码读（实时更新）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电压值(单相)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0-3500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3E8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只读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=Register/10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电流值(单相)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0-7000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3E9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只读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=Register/100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有功功率(单相)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0-65535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3EA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只读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=Register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指令示例：</w:t>
      </w:r>
    </w:p>
    <w:tbl>
      <w:tblPr>
        <w:tblStyle w:val="4"/>
        <w:tblW w:w="1111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71"/>
        <w:gridCol w:w="944"/>
        <w:gridCol w:w="766"/>
        <w:gridCol w:w="1452"/>
        <w:gridCol w:w="2988"/>
        <w:gridCol w:w="960"/>
        <w:gridCol w:w="972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PDU地址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功能码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读取字节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指令（不含校验码）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03 E8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03 03 E8 00 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03 E9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03 03 E9 00 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 EA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03 03 EA 00 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1100W</w:t>
            </w:r>
          </w:p>
        </w:tc>
      </w:tr>
    </w:tbl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三、读取输出插座的信息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协议：</w:t>
      </w:r>
    </w:p>
    <w:tbl>
      <w:tblPr>
        <w:tblStyle w:val="4"/>
        <w:tblW w:w="123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784"/>
        <w:gridCol w:w="1162"/>
        <w:gridCol w:w="660"/>
        <w:gridCol w:w="648"/>
        <w:gridCol w:w="1008"/>
        <w:gridCol w:w="648"/>
        <w:gridCol w:w="688"/>
        <w:gridCol w:w="2560"/>
        <w:gridCol w:w="636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输出位1电流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0-7000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只读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=Register/100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输出位1有功功率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0-65535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只读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=Register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输出位1功率因数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只读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=Register/1000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指令</w:t>
      </w:r>
    </w:p>
    <w:tbl>
      <w:tblPr>
        <w:tblStyle w:val="4"/>
        <w:tblW w:w="11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84"/>
        <w:gridCol w:w="934"/>
        <w:gridCol w:w="786"/>
        <w:gridCol w:w="1440"/>
        <w:gridCol w:w="2987"/>
        <w:gridCol w:w="933"/>
        <w:gridCol w:w="97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PDU地址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读取字节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指令（不含校验码）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04 07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01 03 04 07 00 01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04 08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01 03 04 08 00 01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04 09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01 03 04 09 00 01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0.727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控制输出插座通电和断电</w:t>
      </w:r>
    </w:p>
    <w:tbl>
      <w:tblPr>
        <w:tblStyle w:val="4"/>
        <w:tblW w:w="135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746"/>
        <w:gridCol w:w="658"/>
        <w:gridCol w:w="879"/>
        <w:gridCol w:w="658"/>
        <w:gridCol w:w="1052"/>
        <w:gridCol w:w="982"/>
        <w:gridCol w:w="876"/>
        <w:gridCol w:w="2636"/>
        <w:gridCol w:w="879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六、控制量03H功能码读，10H功能码写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范围</w:t>
            </w:r>
          </w:p>
        </w:tc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默认值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MODBUS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16进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属性</w:t>
            </w:r>
          </w:p>
        </w:tc>
        <w:tc>
          <w:tcPr>
            <w:tcW w:w="2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参数真实值(转换公式)</w:t>
            </w:r>
          </w:p>
        </w:tc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字节数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上电驱动时间间隔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=Register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下电时间间隔固定为0.5秒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第1路分路输出通断控制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0:不能控制；1:通；2:断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写0无效；参数为0时，写寄存器无动作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第2路分路输出通断控制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0:不能控制；1:通；2:断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第3路分路输出通断控制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0:不能控制；1:通；2:断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第4路分路输出通断控制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0:不能控制；1:通；2:断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第5路分路输出通断控制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0:不能控制；1:通；2:断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第6路分路输出通断控制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0:不能控制；1:通；2:断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第7路分路输出通断控制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0:不能控制；1:通；2:断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第4-47分路输出通断控制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1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第48路分路输出通断控制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读、写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0:不能控制；1:通；2:断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示例：对第1个输出插座进行读取和通电，断电操作：</w:t>
      </w:r>
    </w:p>
    <w:tbl>
      <w:tblPr>
        <w:tblStyle w:val="4"/>
        <w:tblW w:w="1282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6"/>
        <w:gridCol w:w="766"/>
        <w:gridCol w:w="1756"/>
        <w:gridCol w:w="3514"/>
        <w:gridCol w:w="1294"/>
        <w:gridCol w:w="3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第1路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功能码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地址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读、写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操作指令：不含校验码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13 89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01 03 13 89 00 01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1通 2断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读取状态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13 89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00 01 02 00 01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01 10 13 89 00 01 02 00 01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通电（写操作）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13 89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00 01 02 00 02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01 10 13 89 00 01 02 00 02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（写操作）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FF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22"/>
          <w:szCs w:val="22"/>
          <w:u w:val="none"/>
          <w:lang w:val="en-US" w:eastAsia="zh-CN" w:bidi="ar"/>
        </w:rPr>
        <w:t>注：（0001是写入几个寄存器，02表示字节数，是0001的两倍，后边的0001或0002就是写入的数值）</w:t>
      </w:r>
    </w:p>
    <w:p>
      <w:pPr>
        <w:bidi w:val="0"/>
        <w:rPr>
          <w:rFonts w:hint="default" w:asciiTheme="minorHAnsi" w:hAnsiTheme="minorHAnsi" w:eastAsiaTheme="minorEastAsia" w:cstheme="minorBidi"/>
          <w:color w:val="0000FF"/>
          <w:kern w:val="2"/>
          <w:sz w:val="21"/>
          <w:szCs w:val="24"/>
          <w:highlight w:val="yellow"/>
          <w:lang w:val="en-US" w:eastAsia="zh-CN" w:bidi="ar-SA"/>
        </w:rPr>
      </w:pPr>
      <w:r>
        <w:rPr>
          <w:rFonts w:hint="eastAsia" w:cstheme="minorBidi"/>
          <w:color w:val="0000FF"/>
          <w:kern w:val="2"/>
          <w:sz w:val="21"/>
          <w:szCs w:val="24"/>
          <w:highlight w:val="yellow"/>
          <w:lang w:val="en-US" w:eastAsia="zh-CN" w:bidi="ar-SA"/>
        </w:rPr>
        <w:t>以上仅对部分功能进行介绍，完整功能请参考产品协议文档编写指令。请以最新硬件对应的PDU协议内容为准。推荐使用commix1.4串口调试工具。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70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北京奥盛创新科技有限公司</w:t>
      </w:r>
    </w:p>
    <w:p>
      <w:pPr>
        <w:tabs>
          <w:tab w:val="left" w:pos="870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"http://www.Aosens.com"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www.Aosens.com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080" w:right="1440" w:bottom="688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E424E"/>
    <w:multiLevelType w:val="singleLevel"/>
    <w:tmpl w:val="4CCE424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mY3ZTE2NGZmYzljZTg1Yjg2YzNiYjA5MjY5NTUifQ=="/>
  </w:docVars>
  <w:rsids>
    <w:rsidRoot w:val="00000000"/>
    <w:rsid w:val="003847E1"/>
    <w:rsid w:val="0C2E02D9"/>
    <w:rsid w:val="14E0263F"/>
    <w:rsid w:val="1EF01931"/>
    <w:rsid w:val="25DE5B84"/>
    <w:rsid w:val="54A22308"/>
    <w:rsid w:val="60280C01"/>
    <w:rsid w:val="64B71C9E"/>
    <w:rsid w:val="6FC16236"/>
    <w:rsid w:val="799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1286</Words>
  <Characters>1894</Characters>
  <Lines>0</Lines>
  <Paragraphs>0</Paragraphs>
  <TotalTime>90</TotalTime>
  <ScaleCrop>false</ScaleCrop>
  <LinksUpToDate>false</LinksUpToDate>
  <CharactersWithSpaces>2014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2023-09-09T13:19:00Z</dcterms:created>
  <dc:creator>Administrator</dc:creator>
  <cp:lastModifiedBy>黄先生</cp:lastModifiedBy>
  <dcterms:modified xsi:type="dcterms:W3CDTF">2023-09-19T03:16:36Z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3E5BBA0DF78141E9B61A8F979EA6BF84</vt:lpwstr>
  </property>
</Properties>
</file>